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CF" w:rsidRDefault="003B4ACF" w:rsidP="003B4ACF">
      <w:pPr>
        <w:tabs>
          <w:tab w:val="left" w:pos="5624"/>
        </w:tabs>
        <w:rPr>
          <w:b/>
        </w:rPr>
      </w:pPr>
      <w:r w:rsidRPr="00AF3FDC">
        <w:rPr>
          <w:b/>
        </w:rPr>
        <w:t>14. Cy5 Standard Curve for Relating Intensity to DNA Concentration</w:t>
      </w:r>
    </w:p>
    <w:p w:rsidR="003B4ACF" w:rsidRDefault="003B4ACF" w:rsidP="003B4ACF">
      <w:pPr>
        <w:tabs>
          <w:tab w:val="left" w:pos="5624"/>
        </w:tabs>
        <w:rPr>
          <w:b/>
        </w:rPr>
      </w:pPr>
    </w:p>
    <w:p w:rsidR="003B4ACF" w:rsidRPr="00A10466" w:rsidRDefault="003B4ACF" w:rsidP="003B4ACF">
      <w:pPr>
        <w:tabs>
          <w:tab w:val="left" w:pos="5624"/>
        </w:tabs>
        <w:rPr>
          <w:rFonts w:eastAsia="Times New Roman" w:cs="Times New Roman"/>
        </w:rPr>
      </w:pPr>
      <w:r>
        <w:t>The Cy5 standard curve is essential for binding affinity experiments where the experimental intensity of DNA solubilized in the binding chamber is converted to a concentration. By fitting known concentrations to various intensities, one should be able to convert any experimental intensity back to a concentration.</w:t>
      </w:r>
    </w:p>
    <w:p w:rsidR="003B4ACF" w:rsidRDefault="003B4ACF" w:rsidP="003B4ACF">
      <w:pPr>
        <w:tabs>
          <w:tab w:val="left" w:pos="5624"/>
        </w:tabs>
        <w:rPr>
          <w:rFonts w:eastAsia="Times New Roman" w:cs="Times New Roman"/>
        </w:rPr>
      </w:pPr>
    </w:p>
    <w:p w:rsidR="003B4ACF" w:rsidRPr="00A87BDF" w:rsidRDefault="003B4ACF" w:rsidP="003B4ACF">
      <w:pPr>
        <w:tabs>
          <w:tab w:val="left" w:pos="5624"/>
        </w:tabs>
        <w:rPr>
          <w:rFonts w:eastAsia="Times New Roman" w:cs="Times New Roman"/>
          <w:b/>
        </w:rPr>
      </w:pPr>
      <w:r w:rsidRPr="00A87BDF">
        <w:rPr>
          <w:rFonts w:eastAsia="Times New Roman" w:cs="Times New Roman"/>
          <w:b/>
        </w:rPr>
        <w:t>Preparing Fluorescent DNA</w:t>
      </w:r>
    </w:p>
    <w:p w:rsidR="003B4ACF" w:rsidRDefault="003B4ACF" w:rsidP="003B4ACF">
      <w:pPr>
        <w:tabs>
          <w:tab w:val="left" w:pos="5624"/>
        </w:tabs>
        <w:rPr>
          <w:rFonts w:eastAsia="Times New Roman" w:cs="Times New Roman"/>
        </w:rPr>
      </w:pPr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Extend a random DNA </w:t>
      </w:r>
      <w:proofErr w:type="spellStart"/>
      <w:r>
        <w:rPr>
          <w:rFonts w:eastAsia="Times New Roman" w:cs="Times New Roman"/>
        </w:rPr>
        <w:t>oligo</w:t>
      </w:r>
      <w:proofErr w:type="spellEnd"/>
      <w:r w:rsidRPr="00A87BDF">
        <w:rPr>
          <w:rFonts w:eastAsia="Times New Roman" w:cs="Times New Roman"/>
        </w:rPr>
        <w:t xml:space="preserve"> with Alexafluor-647 as </w:t>
      </w:r>
      <w:r>
        <w:rPr>
          <w:rFonts w:eastAsia="Times New Roman" w:cs="Times New Roman"/>
        </w:rPr>
        <w:t>outlined in Section 1 with 3x volume</w:t>
      </w:r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Dilute </w:t>
      </w:r>
      <w:proofErr w:type="spellStart"/>
      <w:r>
        <w:rPr>
          <w:rFonts w:eastAsia="Times New Roman" w:cs="Times New Roman"/>
        </w:rPr>
        <w:t>klenow</w:t>
      </w:r>
      <w:proofErr w:type="spellEnd"/>
      <w:r>
        <w:rPr>
          <w:rFonts w:eastAsia="Times New Roman" w:cs="Times New Roman"/>
        </w:rPr>
        <w:t xml:space="preserve"> extended product to 5 </w:t>
      </w:r>
      <w:proofErr w:type="spellStart"/>
      <w:r>
        <w:rPr>
          <w:rFonts w:eastAsia="Times New Roman" w:cs="Times New Roman"/>
        </w:rPr>
        <w:t>uM</w:t>
      </w:r>
      <w:proofErr w:type="spellEnd"/>
      <w:r>
        <w:rPr>
          <w:rFonts w:eastAsia="Times New Roman" w:cs="Times New Roman"/>
        </w:rPr>
        <w:t xml:space="preserve"> with 1x PBS</w:t>
      </w:r>
    </w:p>
    <w:p w:rsidR="003B4ACF" w:rsidRPr="00206A17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>Serial dilute in PBS to achieve the following concentrations:</w:t>
      </w:r>
    </w:p>
    <w:p w:rsidR="003B4ACF" w:rsidRDefault="003B4ACF" w:rsidP="003B4ACF">
      <w:pPr>
        <w:pStyle w:val="ListParagraph"/>
        <w:numPr>
          <w:ilvl w:val="0"/>
          <w:numId w:val="2"/>
        </w:numPr>
        <w:tabs>
          <w:tab w:val="left" w:pos="5624"/>
        </w:tabs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2.5 </w:t>
      </w:r>
      <w:proofErr w:type="spellStart"/>
      <w:r>
        <w:rPr>
          <w:rFonts w:eastAsia="Times New Roman" w:cs="Times New Roman"/>
        </w:rPr>
        <w:t>uM</w:t>
      </w:r>
      <w:proofErr w:type="spellEnd"/>
    </w:p>
    <w:p w:rsidR="003B4ACF" w:rsidRDefault="003B4ACF" w:rsidP="003B4ACF">
      <w:pPr>
        <w:pStyle w:val="ListParagraph"/>
        <w:numPr>
          <w:ilvl w:val="0"/>
          <w:numId w:val="2"/>
        </w:numPr>
        <w:tabs>
          <w:tab w:val="left" w:pos="5624"/>
        </w:tabs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1.25 </w:t>
      </w:r>
      <w:proofErr w:type="spellStart"/>
      <w:r>
        <w:rPr>
          <w:rFonts w:eastAsia="Times New Roman" w:cs="Times New Roman"/>
        </w:rPr>
        <w:t>uM</w:t>
      </w:r>
      <w:proofErr w:type="spellEnd"/>
    </w:p>
    <w:p w:rsidR="003B4ACF" w:rsidRDefault="003B4ACF" w:rsidP="003B4ACF">
      <w:pPr>
        <w:pStyle w:val="ListParagraph"/>
        <w:numPr>
          <w:ilvl w:val="0"/>
          <w:numId w:val="2"/>
        </w:numPr>
        <w:tabs>
          <w:tab w:val="left" w:pos="5624"/>
        </w:tabs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0.625 </w:t>
      </w:r>
      <w:proofErr w:type="spellStart"/>
      <w:r>
        <w:rPr>
          <w:rFonts w:eastAsia="Times New Roman" w:cs="Times New Roman"/>
        </w:rPr>
        <w:t>uM</w:t>
      </w:r>
      <w:proofErr w:type="spellEnd"/>
    </w:p>
    <w:p w:rsidR="003B4ACF" w:rsidRDefault="003B4ACF" w:rsidP="003B4ACF">
      <w:pPr>
        <w:pStyle w:val="ListParagraph"/>
        <w:numPr>
          <w:ilvl w:val="0"/>
          <w:numId w:val="2"/>
        </w:numPr>
        <w:tabs>
          <w:tab w:val="left" w:pos="5624"/>
        </w:tabs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0.3135 </w:t>
      </w:r>
      <w:proofErr w:type="spellStart"/>
      <w:r>
        <w:rPr>
          <w:rFonts w:eastAsia="Times New Roman" w:cs="Times New Roman"/>
        </w:rPr>
        <w:t>uM</w:t>
      </w:r>
      <w:proofErr w:type="spellEnd"/>
    </w:p>
    <w:p w:rsidR="003B4ACF" w:rsidRDefault="003B4ACF" w:rsidP="003B4ACF">
      <w:pPr>
        <w:pStyle w:val="ListParagraph"/>
        <w:numPr>
          <w:ilvl w:val="0"/>
          <w:numId w:val="2"/>
        </w:numPr>
        <w:tabs>
          <w:tab w:val="left" w:pos="5624"/>
        </w:tabs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0.15625 </w:t>
      </w:r>
      <w:proofErr w:type="spellStart"/>
      <w:r>
        <w:rPr>
          <w:rFonts w:eastAsia="Times New Roman" w:cs="Times New Roman"/>
        </w:rPr>
        <w:t>uM</w:t>
      </w:r>
      <w:proofErr w:type="spellEnd"/>
    </w:p>
    <w:p w:rsidR="003B4ACF" w:rsidRDefault="003B4ACF" w:rsidP="003B4ACF">
      <w:pPr>
        <w:pStyle w:val="ListParagraph"/>
        <w:numPr>
          <w:ilvl w:val="0"/>
          <w:numId w:val="2"/>
        </w:numPr>
        <w:tabs>
          <w:tab w:val="left" w:pos="5624"/>
        </w:tabs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0.0753125 </w:t>
      </w:r>
      <w:proofErr w:type="spellStart"/>
      <w:r>
        <w:rPr>
          <w:rFonts w:eastAsia="Times New Roman" w:cs="Times New Roman"/>
        </w:rPr>
        <w:t>uM</w:t>
      </w:r>
      <w:proofErr w:type="spellEnd"/>
      <w:r>
        <w:rPr>
          <w:rFonts w:eastAsia="Times New Roman" w:cs="Times New Roman"/>
        </w:rPr>
        <w:br/>
      </w:r>
    </w:p>
    <w:p w:rsidR="003B4ACF" w:rsidRPr="00206A17" w:rsidRDefault="003B4ACF" w:rsidP="003B4ACF">
      <w:pPr>
        <w:tabs>
          <w:tab w:val="left" w:pos="5624"/>
        </w:tabs>
        <w:ind w:left="360" w:hanging="360"/>
        <w:rPr>
          <w:rFonts w:eastAsia="Times New Roman" w:cs="Times New Roman"/>
          <w:b/>
        </w:rPr>
      </w:pPr>
      <w:r w:rsidRPr="00206A17">
        <w:rPr>
          <w:rFonts w:eastAsia="Times New Roman" w:cs="Times New Roman"/>
          <w:b/>
        </w:rPr>
        <w:t>Imaging Device</w:t>
      </w:r>
    </w:p>
    <w:p w:rsidR="003B4ACF" w:rsidRDefault="003B4ACF" w:rsidP="003B4ACF">
      <w:pPr>
        <w:tabs>
          <w:tab w:val="left" w:pos="5624"/>
        </w:tabs>
        <w:ind w:left="360" w:hanging="360"/>
        <w:rPr>
          <w:rFonts w:eastAsia="Times New Roman" w:cs="Times New Roman"/>
        </w:rPr>
      </w:pPr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>Prepare a MITOMI device as outlined in Section 5, but stop after the first 30 minute BSA wash</w:t>
      </w:r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>Wash out BSA with 1x PBS for 10 minutes and stop the flow</w:t>
      </w:r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Image device using the Cy5 channel with 1x1 binning for 10 </w:t>
      </w:r>
      <w:proofErr w:type="spellStart"/>
      <w:r>
        <w:rPr>
          <w:rFonts w:eastAsia="Times New Roman" w:cs="Times New Roman"/>
        </w:rPr>
        <w:t>ms</w:t>
      </w:r>
      <w:proofErr w:type="spellEnd"/>
      <w:r>
        <w:rPr>
          <w:rFonts w:eastAsia="Times New Roman" w:cs="Times New Roman"/>
        </w:rPr>
        <w:t xml:space="preserve"> using the imaging protocol listed in Section 7</w:t>
      </w:r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Repeat Step 5-6 while iteratively increasing the concentration of </w:t>
      </w:r>
      <w:proofErr w:type="spellStart"/>
      <w:r>
        <w:rPr>
          <w:rFonts w:eastAsia="Times New Roman" w:cs="Times New Roman"/>
        </w:rPr>
        <w:t>klenow</w:t>
      </w:r>
      <w:proofErr w:type="spellEnd"/>
      <w:r>
        <w:rPr>
          <w:rFonts w:eastAsia="Times New Roman" w:cs="Times New Roman"/>
        </w:rPr>
        <w:t xml:space="preserve"> product flowing through the device</w:t>
      </w:r>
    </w:p>
    <w:p w:rsidR="003B4ACF" w:rsidRDefault="003B4ACF" w:rsidP="003B4ACF">
      <w:pPr>
        <w:tabs>
          <w:tab w:val="left" w:pos="5624"/>
        </w:tabs>
        <w:rPr>
          <w:rFonts w:eastAsia="Times New Roman" w:cs="Times New Roman"/>
        </w:rPr>
      </w:pPr>
    </w:p>
    <w:p w:rsidR="003B4ACF" w:rsidRPr="00206A17" w:rsidRDefault="003B4ACF" w:rsidP="003B4ACF">
      <w:pPr>
        <w:tabs>
          <w:tab w:val="left" w:pos="5624"/>
        </w:tabs>
        <w:rPr>
          <w:rFonts w:eastAsia="Times New Roman" w:cs="Times New Roman"/>
          <w:b/>
        </w:rPr>
      </w:pPr>
      <w:r w:rsidRPr="00206A17">
        <w:rPr>
          <w:rFonts w:eastAsia="Times New Roman" w:cs="Times New Roman"/>
          <w:b/>
        </w:rPr>
        <w:t>Image Analysis</w:t>
      </w:r>
    </w:p>
    <w:p w:rsidR="003B4ACF" w:rsidRDefault="003B4ACF" w:rsidP="003B4ACF">
      <w:pPr>
        <w:tabs>
          <w:tab w:val="left" w:pos="5624"/>
        </w:tabs>
        <w:rPr>
          <w:rFonts w:eastAsia="Times New Roman" w:cs="Times New Roman"/>
        </w:rPr>
      </w:pPr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>Stitch images as outlined in Section 12</w:t>
      </w:r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Run images through </w:t>
      </w:r>
      <w:proofErr w:type="spellStart"/>
      <w:r>
        <w:rPr>
          <w:rFonts w:eastAsia="Times New Roman" w:cs="Times New Roman"/>
        </w:rPr>
        <w:t>Genepix</w:t>
      </w:r>
      <w:proofErr w:type="spellEnd"/>
    </w:p>
    <w:p w:rsidR="003B4ACF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Partition background subtracted data into a sample concentration </w:t>
      </w:r>
      <w:proofErr w:type="spellStart"/>
      <w:r>
        <w:rPr>
          <w:rFonts w:eastAsia="Times New Roman" w:cs="Times New Roman"/>
        </w:rPr>
        <w:t>vs</w:t>
      </w:r>
      <w:proofErr w:type="spellEnd"/>
      <w:r>
        <w:rPr>
          <w:rFonts w:eastAsia="Times New Roman" w:cs="Times New Roman"/>
        </w:rPr>
        <w:t xml:space="preserve"> intensity format and fit with a line. </w:t>
      </w:r>
      <w:proofErr w:type="gramStart"/>
      <w:r>
        <w:rPr>
          <w:rFonts w:eastAsia="Times New Roman" w:cs="Times New Roman"/>
        </w:rPr>
        <w:t>y</w:t>
      </w:r>
      <w:proofErr w:type="gramEnd"/>
      <w:r>
        <w:rPr>
          <w:rFonts w:eastAsia="Times New Roman" w:cs="Times New Roman"/>
        </w:rPr>
        <w:t>=</w:t>
      </w:r>
      <w:proofErr w:type="spellStart"/>
      <w:r>
        <w:rPr>
          <w:rFonts w:eastAsia="Times New Roman" w:cs="Times New Roman"/>
        </w:rPr>
        <w:t>mx+b</w:t>
      </w:r>
      <w:proofErr w:type="spellEnd"/>
      <w:r>
        <w:rPr>
          <w:rFonts w:eastAsia="Times New Roman" w:cs="Times New Roman"/>
        </w:rPr>
        <w:t xml:space="preserve"> where m is the conversion unit that translates intensity to </w:t>
      </w:r>
      <w:proofErr w:type="spellStart"/>
      <w:r>
        <w:rPr>
          <w:rFonts w:eastAsia="Times New Roman" w:cs="Times New Roman"/>
        </w:rPr>
        <w:t>concetration</w:t>
      </w:r>
      <w:proofErr w:type="spellEnd"/>
    </w:p>
    <w:p w:rsidR="003B4ACF" w:rsidRPr="00206A17" w:rsidRDefault="003B4ACF" w:rsidP="003B4ACF">
      <w:pPr>
        <w:pStyle w:val="ListParagraph"/>
        <w:numPr>
          <w:ilvl w:val="0"/>
          <w:numId w:val="1"/>
        </w:numPr>
        <w:tabs>
          <w:tab w:val="left" w:pos="5624"/>
        </w:tabs>
        <w:rPr>
          <w:rFonts w:eastAsia="Times New Roman" w:cs="Times New Roman"/>
        </w:rPr>
      </w:pPr>
      <w:r>
        <w:rPr>
          <w:rFonts w:eastAsia="Times New Roman" w:cs="Times New Roman"/>
        </w:rPr>
        <w:t>When applying conversion factor to datasets, correct for binning and exposure time differences</w:t>
      </w:r>
    </w:p>
    <w:p w:rsidR="00F55A29" w:rsidRDefault="00F55A29">
      <w:bookmarkStart w:id="0" w:name="_GoBack"/>
      <w:bookmarkEnd w:id="0"/>
    </w:p>
    <w:sectPr w:rsidR="00F55A29" w:rsidSect="00337D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2B44"/>
    <w:multiLevelType w:val="hybridMultilevel"/>
    <w:tmpl w:val="2D2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100E9"/>
    <w:multiLevelType w:val="hybridMultilevel"/>
    <w:tmpl w:val="F32E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F"/>
    <w:rsid w:val="003B4ACF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70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Macintosh Word</Application>
  <DocSecurity>0</DocSecurity>
  <Lines>10</Lines>
  <Paragraphs>2</Paragraphs>
  <ScaleCrop>false</ScaleCrop>
  <Company>UCSF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Fordyce</dc:creator>
  <cp:keywords/>
  <dc:description/>
  <cp:lastModifiedBy>Polly Fordyce</cp:lastModifiedBy>
  <cp:revision>1</cp:revision>
  <dcterms:created xsi:type="dcterms:W3CDTF">2017-04-27T04:43:00Z</dcterms:created>
  <dcterms:modified xsi:type="dcterms:W3CDTF">2017-04-27T04:43:00Z</dcterms:modified>
</cp:coreProperties>
</file>